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60" w:rsidRDefault="00F022E2" w:rsidP="009F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</w:t>
      </w:r>
      <w:r w:rsidR="009F5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9F5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F5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 w:rsidR="009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4 </w:t>
      </w:r>
    </w:p>
    <w:p w:rsidR="00C71239" w:rsidRPr="008021E7" w:rsidRDefault="009F5A60" w:rsidP="00C712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7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71239" w:rsidRPr="008021E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УТВЕРЖДАЮ</w:t>
      </w:r>
    </w:p>
    <w:p w:rsidR="00C71239" w:rsidRPr="008021E7" w:rsidRDefault="00C71239" w:rsidP="00C712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E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 Заведующ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ий</w:t>
      </w:r>
    </w:p>
    <w:p w:rsidR="00C71239" w:rsidRPr="008021E7" w:rsidRDefault="00C71239" w:rsidP="00C712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Pr="0080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4</w:t>
      </w:r>
    </w:p>
    <w:p w:rsidR="00C71239" w:rsidRPr="008021E7" w:rsidRDefault="00C71239" w:rsidP="00C712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A60" w:rsidRDefault="00C71239" w:rsidP="00BC23C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 августа  2018</w:t>
      </w:r>
      <w:r w:rsidRPr="0080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23CD" w:rsidRPr="00BC23CD" w:rsidRDefault="00BC23CD" w:rsidP="00BC23C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39" w:rsidRPr="00E01BCB" w:rsidRDefault="00C71239" w:rsidP="00C71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1B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О НАСТАВНИЧЕСТВЕ</w:t>
      </w:r>
    </w:p>
    <w:p w:rsidR="00C71239" w:rsidRPr="00F45919" w:rsidRDefault="00C71239" w:rsidP="00C71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положения:</w:t>
      </w:r>
    </w:p>
    <w:p w:rsidR="00C71239" w:rsidRPr="00F45919" w:rsidRDefault="00C71239" w:rsidP="00C71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Наставничество – разновидность индивидуальной работы с молодыми педагогами, не имеющими трудового стажа педагогической деятельности в ДОУ или имеющими трудовой стаж не более 5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Наставничество предусматривает систематическую индивидуальную работу опытного воспитателя по развитию у молодого специалиста необходимых навыков и умений ведения педагогической деятельности, а также знание дошкольных методик.</w:t>
      </w:r>
    </w:p>
    <w:p w:rsidR="00C71239" w:rsidRPr="00F45919" w:rsidRDefault="00C71239" w:rsidP="00C712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наставничества</w:t>
      </w:r>
    </w:p>
    <w:p w:rsidR="00C71239" w:rsidRPr="00C71239" w:rsidRDefault="00C71239" w:rsidP="00C71239">
      <w:pPr>
        <w:pStyle w:val="a3"/>
      </w:pPr>
      <w:r>
        <w:rPr>
          <w:sz w:val="28"/>
          <w:szCs w:val="28"/>
        </w:rPr>
        <w:t xml:space="preserve">     </w:t>
      </w:r>
      <w:r w:rsidRPr="009D5AD9">
        <w:rPr>
          <w:sz w:val="28"/>
          <w:szCs w:val="28"/>
        </w:rPr>
        <w:t xml:space="preserve">2.1. Цель наставничества – обобщение и распространение педагогического опыта через оказание помощи молодым педагогам в их профессиональном становлении. </w:t>
      </w:r>
      <w:r>
        <w:rPr>
          <w:sz w:val="28"/>
          <w:szCs w:val="28"/>
        </w:rPr>
        <w:br/>
        <w:t xml:space="preserve">     </w:t>
      </w:r>
      <w:r w:rsidRPr="009D5AD9">
        <w:rPr>
          <w:sz w:val="28"/>
          <w:szCs w:val="28"/>
        </w:rPr>
        <w:t>2.2. Задачи наставничества:</w:t>
      </w:r>
      <w:r>
        <w:rPr>
          <w:sz w:val="28"/>
          <w:szCs w:val="28"/>
        </w:rPr>
        <w:br/>
      </w:r>
      <w:r w:rsidRPr="009D5A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5AD9">
        <w:rPr>
          <w:sz w:val="28"/>
          <w:szCs w:val="28"/>
        </w:rPr>
        <w:t>привить молодым специалистам интерес к педагогической д</w:t>
      </w:r>
      <w:r>
        <w:rPr>
          <w:sz w:val="28"/>
          <w:szCs w:val="28"/>
        </w:rPr>
        <w:t>еятельности и закрепить их в дошкольном учреждении</w:t>
      </w:r>
      <w:r w:rsidRPr="009D5AD9">
        <w:rPr>
          <w:sz w:val="28"/>
          <w:szCs w:val="28"/>
        </w:rPr>
        <w:t>;</w:t>
      </w:r>
      <w:r>
        <w:rPr>
          <w:sz w:val="28"/>
          <w:szCs w:val="28"/>
        </w:rPr>
        <w:br/>
      </w:r>
      <w:r w:rsidRPr="009D5A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5AD9">
        <w:rPr>
          <w:sz w:val="28"/>
          <w:szCs w:val="28"/>
        </w:rPr>
        <w:t>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  <w:r>
        <w:rPr>
          <w:sz w:val="28"/>
          <w:szCs w:val="28"/>
        </w:rPr>
        <w:br/>
      </w:r>
      <w:r w:rsidRPr="009D5A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5AD9">
        <w:rPr>
          <w:sz w:val="28"/>
          <w:szCs w:val="28"/>
        </w:rPr>
        <w:t>способствовать успешной адаптации молодых воспитателей к корпоративной культуре, правилам поведения в ДОУ.</w:t>
      </w:r>
      <w:r w:rsidRPr="00043FCF">
        <w:t xml:space="preserve"> </w:t>
      </w:r>
      <w:r>
        <w:br/>
        <w:t xml:space="preserve">     2.3. </w:t>
      </w:r>
      <w:r w:rsidRPr="00043FCF">
        <w:rPr>
          <w:sz w:val="28"/>
          <w:szCs w:val="28"/>
        </w:rPr>
        <w:t>Наставничество в соответствии с задачами организует следующую деятельность:</w:t>
      </w:r>
      <w:r>
        <w:br/>
      </w:r>
      <w:r w:rsidRPr="00043FCF">
        <w:rPr>
          <w:sz w:val="28"/>
          <w:szCs w:val="28"/>
        </w:rPr>
        <w:t>- изучае</w:t>
      </w:r>
      <w:r>
        <w:rPr>
          <w:sz w:val="28"/>
          <w:szCs w:val="28"/>
        </w:rPr>
        <w:t xml:space="preserve">т работу </w:t>
      </w:r>
      <w:r w:rsidRPr="00043FCF">
        <w:rPr>
          <w:sz w:val="28"/>
          <w:szCs w:val="28"/>
        </w:rPr>
        <w:t xml:space="preserve"> педагогов, выявляет проблемы и трудности;</w:t>
      </w:r>
      <w:r>
        <w:br/>
      </w:r>
      <w:r w:rsidRPr="00043FCF">
        <w:rPr>
          <w:sz w:val="28"/>
          <w:szCs w:val="28"/>
        </w:rPr>
        <w:t>- проводит анкетирование с целью выявления личностных качеств воспитателей, уровня профессионального мастерства, сферы и направленности интересов педагогов;</w:t>
      </w:r>
      <w:r>
        <w:br/>
      </w:r>
      <w:r w:rsidRPr="00043FCF">
        <w:rPr>
          <w:sz w:val="28"/>
          <w:szCs w:val="28"/>
        </w:rPr>
        <w:t>- организует процесс обучения педагогов в следующих формах:</w:t>
      </w:r>
      <w:r>
        <w:rPr>
          <w:sz w:val="28"/>
          <w:szCs w:val="28"/>
        </w:rPr>
        <w:t xml:space="preserve"> </w:t>
      </w:r>
      <w:r w:rsidRPr="00043FCF">
        <w:rPr>
          <w:sz w:val="28"/>
          <w:szCs w:val="28"/>
        </w:rPr>
        <w:t>стажировка,</w:t>
      </w:r>
      <w:r>
        <w:rPr>
          <w:sz w:val="28"/>
          <w:szCs w:val="28"/>
        </w:rPr>
        <w:t xml:space="preserve"> </w:t>
      </w:r>
      <w:r w:rsidRPr="00043FCF">
        <w:rPr>
          <w:sz w:val="28"/>
          <w:szCs w:val="28"/>
        </w:rPr>
        <w:t>лекция, семинар-практикум, обучение в процессе контроля и экспертной</w:t>
      </w:r>
      <w:r>
        <w:rPr>
          <w:sz w:val="28"/>
          <w:szCs w:val="28"/>
        </w:rPr>
        <w:t xml:space="preserve"> оценки  старшего воспитателя</w:t>
      </w:r>
      <w:r w:rsidRPr="00043FCF">
        <w:rPr>
          <w:sz w:val="28"/>
          <w:szCs w:val="28"/>
        </w:rPr>
        <w:t>, наставничество, моделирование и анализ ситуаций, просмотр видеозаписи собственных занятий и занятий других воспитателей,</w:t>
      </w:r>
      <w:r>
        <w:rPr>
          <w:sz w:val="28"/>
          <w:szCs w:val="28"/>
        </w:rPr>
        <w:t xml:space="preserve"> </w:t>
      </w:r>
      <w:r w:rsidRPr="00043FCF">
        <w:rPr>
          <w:sz w:val="28"/>
          <w:szCs w:val="28"/>
        </w:rPr>
        <w:t xml:space="preserve">посещение открытых мероприятий и их анализ, помощь в </w:t>
      </w:r>
      <w:r w:rsidRPr="00043FCF">
        <w:rPr>
          <w:sz w:val="28"/>
          <w:szCs w:val="28"/>
        </w:rPr>
        <w:lastRenderedPageBreak/>
        <w:t>конструировании дидактических материалов</w:t>
      </w:r>
      <w:r>
        <w:rPr>
          <w:sz w:val="28"/>
          <w:szCs w:val="28"/>
        </w:rPr>
        <w:t>,</w:t>
      </w:r>
      <w:r w:rsidRPr="00043FCF">
        <w:rPr>
          <w:sz w:val="28"/>
          <w:szCs w:val="28"/>
        </w:rPr>
        <w:t xml:space="preserve"> беседы, дискуссии</w:t>
      </w:r>
      <w:proofErr w:type="gramStart"/>
      <w:r w:rsidRPr="00043FCF">
        <w:rPr>
          <w:sz w:val="28"/>
          <w:szCs w:val="28"/>
        </w:rPr>
        <w:t>.</w:t>
      </w:r>
      <w:proofErr w:type="gramEnd"/>
      <w:r w:rsidRPr="00043FCF">
        <w:rPr>
          <w:sz w:val="28"/>
          <w:szCs w:val="28"/>
        </w:rPr>
        <w:t xml:space="preserve"> </w:t>
      </w:r>
      <w:proofErr w:type="gramStart"/>
      <w:r w:rsidRPr="00043FCF">
        <w:rPr>
          <w:sz w:val="28"/>
          <w:szCs w:val="28"/>
        </w:rPr>
        <w:t>п</w:t>
      </w:r>
      <w:proofErr w:type="gramEnd"/>
      <w:r w:rsidRPr="00043FCF">
        <w:rPr>
          <w:sz w:val="28"/>
          <w:szCs w:val="28"/>
        </w:rPr>
        <w:t>сихологические тренинги.</w:t>
      </w:r>
    </w:p>
    <w:p w:rsidR="00EC2553" w:rsidRPr="00F45919" w:rsidRDefault="00EC2553" w:rsidP="00EC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847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зационные основы наставничества</w:t>
      </w:r>
    </w:p>
    <w:p w:rsidR="009D5AD9" w:rsidRDefault="00EC2553" w:rsidP="00EC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Наставничество организуется на основании приказа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дошкольным учреждением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Руководство деятельностью наставников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старший воспитатель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3.3. Н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аставниками могут быть: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аттестованные педагоги 1 и высшей квалификационной категории;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имеющие педагогический стаж более 5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Наставник может иметь одновременно не более двух подшефных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Кандидатуры наставников утверждаются  приказом по ДОУ на 1 учебный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Замена наставника производится приказом заведующей ДОУ в случаях: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наставника;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перевода на другую работу подшефного или наставника;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наставника к дисциплинарной ответственности;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несовместимости наставника и подшефного (после конфликтной ситуации</w:t>
      </w:r>
      <w:r w:rsidRPr="000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аналитического заключения педагога-психолога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Показателями оценки эффективности работы наставника является выполнение молодым воспитателем целей и задач в период наставничества. Оценка производится по результатам промежуточного и итогового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 успешную работу наставник отмечается заведую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по действующей системе поощрения </w:t>
      </w:r>
      <w:proofErr w:type="gramStart"/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актов по ДОУ</w:t>
      </w:r>
      <w:r w:rsidR="009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0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2553" w:rsidRPr="00F45919" w:rsidRDefault="00EC2553" w:rsidP="00EC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наставника</w:t>
      </w:r>
    </w:p>
    <w:p w:rsidR="00EC2553" w:rsidRPr="00F45919" w:rsidRDefault="00EC2553" w:rsidP="00EC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Изучать: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нравственные качества молодого специалиста;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молодого специалиста к проведению занятий, коллективу ДОУ, детям и их родителям;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увлечения, наклонности, круг </w:t>
      </w:r>
      <w:proofErr w:type="spellStart"/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досугового</w:t>
      </w:r>
      <w:proofErr w:type="spellEnd"/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общении, профессиональную этику педагогического работника.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Вводить в должность.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Проводить необходимое обучение; контролировать и оценивать самостоятельное проведение молодым специалистом образовательных занятий, </w:t>
      </w:r>
      <w:proofErr w:type="spellStart"/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внегрупповых</w:t>
      </w:r>
      <w:proofErr w:type="spellEnd"/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Разрабатывать совместно с молодым специалистом план по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профессиональному самообразованию; давать конкретные задания и определять срок их выполнения; контролировать работу, оказывать необходимую помощь.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Вести дневник работы наставника и периодически докладывать на административном совещании, педагогическом часе о процессе адаптации молодого специалиста, результатах его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EC2553" w:rsidRPr="00F45919" w:rsidRDefault="00EC2553" w:rsidP="00EC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наставника</w:t>
      </w:r>
    </w:p>
    <w:p w:rsidR="00EC2553" w:rsidRPr="00F45919" w:rsidRDefault="00EC2553" w:rsidP="00EC2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Подключать 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 старшего воспитателя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 сотрудников для дополнительного обучения молодого специалиста.</w:t>
      </w:r>
    </w:p>
    <w:p w:rsidR="00EC2553" w:rsidRPr="00F45919" w:rsidRDefault="00EC2553" w:rsidP="00EC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молодого педагога</w:t>
      </w:r>
    </w:p>
    <w:p w:rsidR="00F45919" w:rsidRDefault="00EC2553" w:rsidP="00F4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Выполнять план профессионального становления в определенные сроки.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Учиться у наставника передовым методам и формам работы, правильно строить свои взаимоотношения с ним.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Повышать свой общеобразовательный и культурный уровень.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57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Периодически отчитываться по своей работе перед наставником и старшим воспитателем.</w:t>
      </w:r>
    </w:p>
    <w:p w:rsidR="00EC2553" w:rsidRPr="00F45919" w:rsidRDefault="00EC2553" w:rsidP="00F4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19" w:rsidRPr="00F45919" w:rsidRDefault="00572597" w:rsidP="00572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молодого педагога</w:t>
      </w:r>
    </w:p>
    <w:p w:rsidR="00F45919" w:rsidRPr="00F45919" w:rsidRDefault="002C7F7F" w:rsidP="00F4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Вносить на рассмотрение администрации ДОУ предложения по совершенствованию работы, связанной с наставничеством.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Защищать свою профессиональную честь и достоинство в рамках принятой в ДОУ профессиональной этики.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Знакомиться с жалобами и другими документами, содержащими оценку его работы, давать по ним объяснения</w:t>
      </w:r>
      <w:r w:rsidR="00C7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1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Посещать внешние организации по вопросам, связанным с педагогической деятельностью.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Повышать квалификацию удобным для себя способом.</w:t>
      </w:r>
    </w:p>
    <w:p w:rsidR="00F45919" w:rsidRPr="00F45919" w:rsidRDefault="00F45919" w:rsidP="002C7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2C7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Руководство работой наставника</w:t>
      </w:r>
    </w:p>
    <w:p w:rsidR="00F45919" w:rsidRPr="00F45919" w:rsidRDefault="002C7F7F" w:rsidP="00F45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Организация работы наставников и контроль их деятельности возлагается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воспитателя.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обязан: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назначенного молодого специалиста педагогам ДОУ, объявить приказ о закреплении за ним наставника;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необходимые условия для совместной работы молодого специалиста и его наставника;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отдельные занятия и мероприятия, проводимые наставником и молодым специалистом;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  <w:proofErr w:type="gramStart"/>
      <w:r w:rsidR="004D0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меры поощрения наставников.</w:t>
      </w:r>
    </w:p>
    <w:p w:rsidR="00F45919" w:rsidRPr="00F45919" w:rsidRDefault="00F45919" w:rsidP="004D0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Документы, </w:t>
      </w:r>
      <w:r w:rsidR="004D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регламентирующие наставничество</w:t>
      </w:r>
    </w:p>
    <w:p w:rsidR="00E67700" w:rsidRPr="00C71239" w:rsidRDefault="00E01BCB" w:rsidP="00C71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 документам, регламентирующим деятельность наставников, относятся: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 заведующего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об организации наставничества;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педагогического совета;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EC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и обзоры по передовому опыту проведения работы по наставничеству;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работы наставника.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 окончании срока наставничества молодой специалист в течение 10 дней должен сдать старшему воспитателю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молодого специалиста о проделанной работе;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919" w:rsidRP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12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C71239">
        <w:rPr>
          <w:rFonts w:ascii="Times New Roman" w:hAnsi="Times New Roman" w:cs="Times New Roman"/>
          <w:sz w:val="28"/>
          <w:szCs w:val="28"/>
        </w:rPr>
        <w:t xml:space="preserve"> </w:t>
      </w:r>
      <w:r w:rsidR="00445C91" w:rsidRPr="00C71239">
        <w:rPr>
          <w:rFonts w:ascii="Times New Roman" w:hAnsi="Times New Roman" w:cs="Times New Roman"/>
          <w:sz w:val="28"/>
          <w:szCs w:val="28"/>
        </w:rPr>
        <w:t>Срок действия данного Положения не ограничен, действует до принятия нового.</w:t>
      </w:r>
    </w:p>
    <w:sectPr w:rsidR="00E67700" w:rsidRPr="00C71239" w:rsidSect="00D7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19"/>
    <w:rsid w:val="00043FCF"/>
    <w:rsid w:val="0017294F"/>
    <w:rsid w:val="002B795C"/>
    <w:rsid w:val="002C7F7F"/>
    <w:rsid w:val="0040705F"/>
    <w:rsid w:val="00445C91"/>
    <w:rsid w:val="00451CFF"/>
    <w:rsid w:val="004D024B"/>
    <w:rsid w:val="00572597"/>
    <w:rsid w:val="00584EDA"/>
    <w:rsid w:val="005A4717"/>
    <w:rsid w:val="0064680B"/>
    <w:rsid w:val="00685FA0"/>
    <w:rsid w:val="008319CC"/>
    <w:rsid w:val="008476CF"/>
    <w:rsid w:val="009D5AD9"/>
    <w:rsid w:val="009F5A60"/>
    <w:rsid w:val="00B1779B"/>
    <w:rsid w:val="00BC23CD"/>
    <w:rsid w:val="00C71239"/>
    <w:rsid w:val="00D71E9E"/>
    <w:rsid w:val="00E01BCB"/>
    <w:rsid w:val="00EC2553"/>
    <w:rsid w:val="00F022E2"/>
    <w:rsid w:val="00F35D15"/>
    <w:rsid w:val="00F45919"/>
    <w:rsid w:val="00F5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5919"/>
  </w:style>
  <w:style w:type="character" w:customStyle="1" w:styleId="c12">
    <w:name w:val="c12"/>
    <w:basedOn w:val="a0"/>
    <w:rsid w:val="00F45919"/>
  </w:style>
  <w:style w:type="paragraph" w:customStyle="1" w:styleId="c0">
    <w:name w:val="c0"/>
    <w:basedOn w:val="a"/>
    <w:rsid w:val="00F4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5919"/>
  </w:style>
  <w:style w:type="paragraph" w:customStyle="1" w:styleId="c16">
    <w:name w:val="c16"/>
    <w:basedOn w:val="a"/>
    <w:rsid w:val="00F4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919"/>
  </w:style>
  <w:style w:type="paragraph" w:styleId="a3">
    <w:name w:val="Normal (Web)"/>
    <w:basedOn w:val="a"/>
    <w:uiPriority w:val="99"/>
    <w:unhideWhenUsed/>
    <w:rsid w:val="0044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2019-03-25T06:56:00Z</cp:lastPrinted>
  <dcterms:created xsi:type="dcterms:W3CDTF">2019-03-20T09:15:00Z</dcterms:created>
  <dcterms:modified xsi:type="dcterms:W3CDTF">2019-03-25T06:56:00Z</dcterms:modified>
</cp:coreProperties>
</file>